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CE" w:rsidRPr="00893ECE" w:rsidRDefault="00893ECE" w:rsidP="00893ECE">
      <w:pPr>
        <w:jc w:val="both"/>
        <w:rPr>
          <w:b/>
          <w:sz w:val="24"/>
          <w:szCs w:val="24"/>
          <w:u w:val="single"/>
        </w:rPr>
      </w:pPr>
      <w:r w:rsidRPr="00893ECE">
        <w:rPr>
          <w:noProof/>
          <w:sz w:val="24"/>
          <w:szCs w:val="24"/>
          <w:lang w:eastAsia="es-CL"/>
        </w:rPr>
        <w:drawing>
          <wp:inline distT="0" distB="0" distL="0" distR="0">
            <wp:extent cx="114300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gif"/>
                    <pic:cNvPicPr/>
                  </pic:nvPicPr>
                  <pic:blipFill>
                    <a:blip r:embed="rId4">
                      <a:extLst>
                        <a:ext uri="{28A0092B-C50C-407E-A947-70E740481C1C}">
                          <a14:useLocalDpi xmlns:a14="http://schemas.microsoft.com/office/drawing/2010/main" val="0"/>
                        </a:ext>
                      </a:extLst>
                    </a:blip>
                    <a:stretch>
                      <a:fillRect/>
                    </a:stretch>
                  </pic:blipFill>
                  <pic:spPr>
                    <a:xfrm>
                      <a:off x="0" y="0"/>
                      <a:ext cx="1143000" cy="1028700"/>
                    </a:xfrm>
                    <a:prstGeom prst="rect">
                      <a:avLst/>
                    </a:prstGeom>
                  </pic:spPr>
                </pic:pic>
              </a:graphicData>
            </a:graphic>
          </wp:inline>
        </w:drawing>
      </w:r>
    </w:p>
    <w:p w:rsidR="00893ECE" w:rsidRPr="00893ECE" w:rsidRDefault="00893ECE" w:rsidP="00893ECE">
      <w:pPr>
        <w:jc w:val="both"/>
        <w:rPr>
          <w:b/>
          <w:sz w:val="24"/>
          <w:szCs w:val="24"/>
          <w:u w:val="single"/>
        </w:rPr>
      </w:pPr>
    </w:p>
    <w:p w:rsidR="00893ECE" w:rsidRPr="00703EA5" w:rsidRDefault="00893ECE" w:rsidP="00893ECE">
      <w:pPr>
        <w:jc w:val="both"/>
        <w:rPr>
          <w:b/>
          <w:sz w:val="24"/>
          <w:szCs w:val="24"/>
        </w:rPr>
      </w:pPr>
    </w:p>
    <w:p w:rsidR="00862AF9" w:rsidRDefault="00893ECE" w:rsidP="00862AF9">
      <w:pPr>
        <w:jc w:val="center"/>
        <w:rPr>
          <w:b/>
          <w:sz w:val="24"/>
          <w:szCs w:val="24"/>
        </w:rPr>
      </w:pPr>
      <w:r w:rsidRPr="00703EA5">
        <w:rPr>
          <w:b/>
          <w:sz w:val="24"/>
          <w:szCs w:val="24"/>
        </w:rPr>
        <w:t>COMUNICADO</w:t>
      </w:r>
    </w:p>
    <w:p w:rsidR="00CB2714" w:rsidRPr="00703EA5" w:rsidRDefault="00893ECE" w:rsidP="00862AF9">
      <w:pPr>
        <w:jc w:val="center"/>
        <w:rPr>
          <w:b/>
          <w:sz w:val="24"/>
          <w:szCs w:val="24"/>
        </w:rPr>
      </w:pPr>
      <w:r w:rsidRPr="00703EA5">
        <w:rPr>
          <w:b/>
          <w:sz w:val="24"/>
          <w:szCs w:val="24"/>
        </w:rPr>
        <w:t>ALERTA DE RETIRO DE MERCADO</w:t>
      </w:r>
      <w:r w:rsidR="00862AF9">
        <w:rPr>
          <w:b/>
          <w:sz w:val="24"/>
          <w:szCs w:val="24"/>
        </w:rPr>
        <w:t xml:space="preserve"> DE PRODUCTO FARMACÉUTICO</w:t>
      </w:r>
    </w:p>
    <w:p w:rsidR="00893ECE" w:rsidRPr="00703EA5" w:rsidRDefault="00893ECE" w:rsidP="00893ECE">
      <w:pPr>
        <w:jc w:val="both"/>
        <w:rPr>
          <w:b/>
          <w:sz w:val="24"/>
          <w:szCs w:val="24"/>
        </w:rPr>
      </w:pPr>
    </w:p>
    <w:p w:rsidR="00893ECE" w:rsidRPr="00703EA5" w:rsidRDefault="00893ECE" w:rsidP="00893ECE">
      <w:pPr>
        <w:jc w:val="both"/>
        <w:rPr>
          <w:b/>
          <w:sz w:val="24"/>
          <w:szCs w:val="24"/>
        </w:rPr>
      </w:pPr>
    </w:p>
    <w:p w:rsidR="00BF047A" w:rsidRDefault="00893ECE" w:rsidP="00893ECE">
      <w:pPr>
        <w:jc w:val="both"/>
        <w:rPr>
          <w:sz w:val="24"/>
          <w:szCs w:val="24"/>
        </w:rPr>
      </w:pPr>
      <w:r w:rsidRPr="00703EA5">
        <w:rPr>
          <w:sz w:val="24"/>
          <w:szCs w:val="24"/>
        </w:rPr>
        <w:t xml:space="preserve">En relación a la alerta </w:t>
      </w:r>
      <w:r w:rsidR="00862AF9">
        <w:rPr>
          <w:sz w:val="24"/>
          <w:szCs w:val="24"/>
        </w:rPr>
        <w:t>sanitaria</w:t>
      </w:r>
      <w:r w:rsidRPr="00703EA5">
        <w:rPr>
          <w:sz w:val="24"/>
          <w:szCs w:val="24"/>
        </w:rPr>
        <w:t xml:space="preserve"> de retiro de mercado</w:t>
      </w:r>
      <w:r w:rsidR="00862AF9">
        <w:rPr>
          <w:sz w:val="24"/>
          <w:szCs w:val="24"/>
        </w:rPr>
        <w:t xml:space="preserve"> del producto farmacéutico</w:t>
      </w:r>
      <w:r w:rsidRPr="00703EA5">
        <w:rPr>
          <w:sz w:val="24"/>
          <w:szCs w:val="24"/>
        </w:rPr>
        <w:t xml:space="preserve"> </w:t>
      </w:r>
      <w:proofErr w:type="spellStart"/>
      <w:r w:rsidRPr="00703EA5">
        <w:rPr>
          <w:sz w:val="24"/>
          <w:szCs w:val="24"/>
        </w:rPr>
        <w:t>Anulette</w:t>
      </w:r>
      <w:proofErr w:type="spellEnd"/>
      <w:r w:rsidRPr="00703EA5">
        <w:rPr>
          <w:sz w:val="24"/>
          <w:szCs w:val="24"/>
        </w:rPr>
        <w:t xml:space="preserve"> CD </w:t>
      </w:r>
      <w:r w:rsidR="00862AF9">
        <w:rPr>
          <w:sz w:val="24"/>
          <w:szCs w:val="24"/>
        </w:rPr>
        <w:t>C</w:t>
      </w:r>
      <w:r w:rsidRPr="00703EA5">
        <w:rPr>
          <w:sz w:val="24"/>
          <w:szCs w:val="24"/>
        </w:rPr>
        <w:t xml:space="preserve">omprimidos </w:t>
      </w:r>
      <w:r w:rsidR="00862AF9">
        <w:rPr>
          <w:sz w:val="24"/>
          <w:szCs w:val="24"/>
        </w:rPr>
        <w:t>R</w:t>
      </w:r>
      <w:r w:rsidRPr="00703EA5">
        <w:rPr>
          <w:sz w:val="24"/>
          <w:szCs w:val="24"/>
        </w:rPr>
        <w:t>ecubiertos</w:t>
      </w:r>
      <w:r w:rsidR="00862AF9">
        <w:rPr>
          <w:sz w:val="24"/>
          <w:szCs w:val="24"/>
        </w:rPr>
        <w:t>, Registro ISP N° F-11458, de propiedad de Laboratorios Silesia S.A.</w:t>
      </w:r>
      <w:r w:rsidR="004F494E">
        <w:rPr>
          <w:sz w:val="24"/>
          <w:szCs w:val="24"/>
        </w:rPr>
        <w:t>,</w:t>
      </w:r>
      <w:r w:rsidRPr="00703EA5">
        <w:rPr>
          <w:sz w:val="24"/>
          <w:szCs w:val="24"/>
        </w:rPr>
        <w:t xml:space="preserve"> el Instituto de Salud Pública informa que corresponde a </w:t>
      </w:r>
      <w:proofErr w:type="spellStart"/>
      <w:r w:rsidRPr="00703EA5">
        <w:rPr>
          <w:sz w:val="24"/>
          <w:szCs w:val="24"/>
        </w:rPr>
        <w:t>bl</w:t>
      </w:r>
      <w:r w:rsidR="00862AF9">
        <w:rPr>
          <w:sz w:val="24"/>
          <w:szCs w:val="24"/>
        </w:rPr>
        <w:t>i</w:t>
      </w:r>
      <w:r w:rsidRPr="00703EA5">
        <w:rPr>
          <w:sz w:val="24"/>
          <w:szCs w:val="24"/>
        </w:rPr>
        <w:t>sters</w:t>
      </w:r>
      <w:proofErr w:type="spellEnd"/>
      <w:r w:rsidRPr="00703EA5">
        <w:rPr>
          <w:sz w:val="24"/>
          <w:szCs w:val="24"/>
        </w:rPr>
        <w:t xml:space="preserve"> </w:t>
      </w:r>
      <w:r w:rsidR="00BF047A">
        <w:rPr>
          <w:sz w:val="24"/>
          <w:szCs w:val="24"/>
        </w:rPr>
        <w:t>con</w:t>
      </w:r>
      <w:r w:rsidRPr="00703EA5">
        <w:rPr>
          <w:sz w:val="24"/>
          <w:szCs w:val="24"/>
        </w:rPr>
        <w:t xml:space="preserve"> 28 comprimidos</w:t>
      </w:r>
      <w:r w:rsidR="00862AF9">
        <w:rPr>
          <w:sz w:val="24"/>
          <w:szCs w:val="24"/>
        </w:rPr>
        <w:t xml:space="preserve">, </w:t>
      </w:r>
      <w:r w:rsidRPr="00703EA5">
        <w:rPr>
          <w:sz w:val="24"/>
          <w:szCs w:val="24"/>
        </w:rPr>
        <w:t>correspondiente a la serie B2003</w:t>
      </w:r>
      <w:r w:rsidR="00862AF9">
        <w:rPr>
          <w:sz w:val="24"/>
          <w:szCs w:val="24"/>
        </w:rPr>
        <w:t>4</w:t>
      </w:r>
      <w:r w:rsidRPr="00703EA5">
        <w:rPr>
          <w:sz w:val="24"/>
          <w:szCs w:val="24"/>
        </w:rPr>
        <w:t>A</w:t>
      </w:r>
      <w:r w:rsidR="00703EA5" w:rsidRPr="00703EA5">
        <w:rPr>
          <w:sz w:val="24"/>
          <w:szCs w:val="24"/>
        </w:rPr>
        <w:t xml:space="preserve">, con fecha de vencimiento </w:t>
      </w:r>
      <w:r w:rsidR="00862AF9">
        <w:rPr>
          <w:sz w:val="24"/>
          <w:szCs w:val="24"/>
        </w:rPr>
        <w:t>0</w:t>
      </w:r>
      <w:r w:rsidR="00703EA5" w:rsidRPr="00703EA5">
        <w:rPr>
          <w:sz w:val="24"/>
          <w:szCs w:val="24"/>
        </w:rPr>
        <w:t>1/2022</w:t>
      </w:r>
      <w:r w:rsidR="00862AF9">
        <w:rPr>
          <w:sz w:val="24"/>
          <w:szCs w:val="24"/>
        </w:rPr>
        <w:t>.</w:t>
      </w:r>
    </w:p>
    <w:p w:rsidR="00230B20" w:rsidRDefault="00703EA5" w:rsidP="00893ECE">
      <w:pPr>
        <w:jc w:val="both"/>
        <w:rPr>
          <w:sz w:val="24"/>
          <w:szCs w:val="24"/>
        </w:rPr>
      </w:pPr>
      <w:r w:rsidRPr="00703EA5">
        <w:rPr>
          <w:sz w:val="24"/>
          <w:szCs w:val="24"/>
        </w:rPr>
        <w:t>El retiro de este producto farmacéutico</w:t>
      </w:r>
      <w:r>
        <w:rPr>
          <w:sz w:val="24"/>
          <w:szCs w:val="24"/>
        </w:rPr>
        <w:t xml:space="preserve"> no afecta su distribución en farmacias</w:t>
      </w:r>
      <w:r w:rsidR="00862AF9">
        <w:rPr>
          <w:sz w:val="24"/>
          <w:szCs w:val="24"/>
        </w:rPr>
        <w:t>, dado que la totalidad del lote afecto a la medida</w:t>
      </w:r>
      <w:r w:rsidR="00BF047A">
        <w:rPr>
          <w:sz w:val="24"/>
          <w:szCs w:val="24"/>
        </w:rPr>
        <w:t xml:space="preserve"> corresponde a </w:t>
      </w:r>
      <w:r w:rsidR="00320AD6">
        <w:rPr>
          <w:sz w:val="24"/>
          <w:szCs w:val="24"/>
        </w:rPr>
        <w:t xml:space="preserve">presentación </w:t>
      </w:r>
      <w:r w:rsidR="00592DDE">
        <w:rPr>
          <w:sz w:val="24"/>
          <w:szCs w:val="24"/>
        </w:rPr>
        <w:t>clínica</w:t>
      </w:r>
      <w:r w:rsidR="00BF047A">
        <w:rPr>
          <w:sz w:val="24"/>
          <w:szCs w:val="24"/>
        </w:rPr>
        <w:t xml:space="preserve">. </w:t>
      </w:r>
      <w:r w:rsidR="00862AF9">
        <w:rPr>
          <w:sz w:val="24"/>
          <w:szCs w:val="24"/>
        </w:rPr>
        <w:t xml:space="preserve">Cabe señalar </w:t>
      </w:r>
      <w:r w:rsidR="00230B20">
        <w:rPr>
          <w:sz w:val="24"/>
          <w:szCs w:val="24"/>
        </w:rPr>
        <w:t>que la</w:t>
      </w:r>
      <w:r>
        <w:rPr>
          <w:sz w:val="24"/>
          <w:szCs w:val="24"/>
        </w:rPr>
        <w:t xml:space="preserve"> notificación de </w:t>
      </w:r>
      <w:r w:rsidR="00265DA2">
        <w:rPr>
          <w:sz w:val="24"/>
          <w:szCs w:val="24"/>
        </w:rPr>
        <w:t>calidad fue</w:t>
      </w:r>
      <w:r>
        <w:rPr>
          <w:sz w:val="24"/>
          <w:szCs w:val="24"/>
        </w:rPr>
        <w:t xml:space="preserve"> realizada al ISP por el </w:t>
      </w:r>
      <w:proofErr w:type="spellStart"/>
      <w:r>
        <w:rPr>
          <w:sz w:val="24"/>
          <w:szCs w:val="24"/>
        </w:rPr>
        <w:t>Cesfam</w:t>
      </w:r>
      <w:proofErr w:type="spellEnd"/>
      <w:r>
        <w:rPr>
          <w:sz w:val="24"/>
          <w:szCs w:val="24"/>
        </w:rPr>
        <w:t xml:space="preserve"> Piedra de</w:t>
      </w:r>
      <w:r w:rsidR="00EE35DE">
        <w:rPr>
          <w:sz w:val="24"/>
          <w:szCs w:val="24"/>
        </w:rPr>
        <w:t>l</w:t>
      </w:r>
      <w:r>
        <w:rPr>
          <w:sz w:val="24"/>
          <w:szCs w:val="24"/>
        </w:rPr>
        <w:t xml:space="preserve"> </w:t>
      </w:r>
      <w:r w:rsidR="00862AF9">
        <w:rPr>
          <w:sz w:val="24"/>
          <w:szCs w:val="24"/>
        </w:rPr>
        <w:t>Águila,</w:t>
      </w:r>
      <w:r w:rsidR="00BF047A">
        <w:rPr>
          <w:sz w:val="24"/>
          <w:szCs w:val="24"/>
        </w:rPr>
        <w:t xml:space="preserve"> dependiente del Servicio de Salud de La </w:t>
      </w:r>
      <w:r w:rsidR="00230B20">
        <w:rPr>
          <w:sz w:val="24"/>
          <w:szCs w:val="24"/>
        </w:rPr>
        <w:t>Araucanía, donde</w:t>
      </w:r>
      <w:r w:rsidR="00BF047A">
        <w:rPr>
          <w:sz w:val="24"/>
          <w:szCs w:val="24"/>
        </w:rPr>
        <w:t xml:space="preserve"> se detectaron </w:t>
      </w:r>
      <w:r w:rsidR="00BF047A" w:rsidRPr="007A0A69">
        <w:rPr>
          <w:sz w:val="24"/>
          <w:szCs w:val="24"/>
        </w:rPr>
        <w:t xml:space="preserve">6 </w:t>
      </w:r>
      <w:proofErr w:type="spellStart"/>
      <w:r w:rsidR="00BF047A" w:rsidRPr="007A0A69">
        <w:rPr>
          <w:sz w:val="24"/>
          <w:szCs w:val="24"/>
        </w:rPr>
        <w:t>blisters</w:t>
      </w:r>
      <w:proofErr w:type="spellEnd"/>
      <w:r w:rsidR="00BF047A" w:rsidRPr="007A0A69">
        <w:rPr>
          <w:sz w:val="24"/>
          <w:szCs w:val="24"/>
        </w:rPr>
        <w:t xml:space="preserve"> </w:t>
      </w:r>
      <w:r w:rsidR="00BF047A">
        <w:rPr>
          <w:sz w:val="24"/>
          <w:szCs w:val="24"/>
        </w:rPr>
        <w:t>con fallas de calidad</w:t>
      </w:r>
      <w:r w:rsidR="007A0A69">
        <w:rPr>
          <w:sz w:val="24"/>
          <w:szCs w:val="24"/>
        </w:rPr>
        <w:t>. Las muest</w:t>
      </w:r>
      <w:r w:rsidR="00A73F47">
        <w:rPr>
          <w:sz w:val="24"/>
          <w:szCs w:val="24"/>
        </w:rPr>
        <w:t>ras fueron recibidas por el ISP</w:t>
      </w:r>
      <w:r w:rsidR="007A0A69">
        <w:rPr>
          <w:sz w:val="24"/>
          <w:szCs w:val="24"/>
        </w:rPr>
        <w:t xml:space="preserve"> </w:t>
      </w:r>
      <w:r w:rsidR="00230B20">
        <w:rPr>
          <w:sz w:val="24"/>
          <w:szCs w:val="24"/>
        </w:rPr>
        <w:t>y a</w:t>
      </w:r>
      <w:r w:rsidR="00862AF9">
        <w:rPr>
          <w:sz w:val="24"/>
          <w:szCs w:val="24"/>
        </w:rPr>
        <w:t xml:space="preserve"> la fecha este Instituto no ha recibido</w:t>
      </w:r>
      <w:r w:rsidR="007A0A69">
        <w:rPr>
          <w:sz w:val="24"/>
          <w:szCs w:val="24"/>
        </w:rPr>
        <w:t xml:space="preserve"> </w:t>
      </w:r>
      <w:r w:rsidR="00230B20">
        <w:rPr>
          <w:sz w:val="24"/>
          <w:szCs w:val="24"/>
        </w:rPr>
        <w:t>nuevas notificaciones</w:t>
      </w:r>
      <w:r w:rsidR="00862AF9">
        <w:rPr>
          <w:sz w:val="24"/>
          <w:szCs w:val="24"/>
        </w:rPr>
        <w:t xml:space="preserve"> adicionales respecto </w:t>
      </w:r>
      <w:r w:rsidR="00BF047A">
        <w:rPr>
          <w:sz w:val="24"/>
          <w:szCs w:val="24"/>
        </w:rPr>
        <w:t>d</w:t>
      </w:r>
      <w:r w:rsidR="007A0A69">
        <w:rPr>
          <w:sz w:val="24"/>
          <w:szCs w:val="24"/>
        </w:rPr>
        <w:t xml:space="preserve">el problema detallado en </w:t>
      </w:r>
      <w:r w:rsidR="00320AD6">
        <w:rPr>
          <w:sz w:val="24"/>
          <w:szCs w:val="24"/>
        </w:rPr>
        <w:t xml:space="preserve">la citada </w:t>
      </w:r>
      <w:r w:rsidR="007A0A69">
        <w:rPr>
          <w:sz w:val="24"/>
          <w:szCs w:val="24"/>
        </w:rPr>
        <w:t>alerta</w:t>
      </w:r>
      <w:r w:rsidR="00320AD6">
        <w:rPr>
          <w:sz w:val="24"/>
          <w:szCs w:val="24"/>
        </w:rPr>
        <w:t>,</w:t>
      </w:r>
      <w:r w:rsidR="007A0A69">
        <w:rPr>
          <w:sz w:val="24"/>
          <w:szCs w:val="24"/>
        </w:rPr>
        <w:t xml:space="preserve"> que describe el hallazgo de envases con disposición errada de algunos co</w:t>
      </w:r>
      <w:r w:rsidR="00A73F47">
        <w:rPr>
          <w:sz w:val="24"/>
          <w:szCs w:val="24"/>
        </w:rPr>
        <w:t>mprimidos o falta de é</w:t>
      </w:r>
      <w:r w:rsidR="007A0A69">
        <w:rPr>
          <w:sz w:val="24"/>
          <w:szCs w:val="24"/>
        </w:rPr>
        <w:t>stos</w:t>
      </w:r>
      <w:r w:rsidR="00592DDE">
        <w:rPr>
          <w:sz w:val="24"/>
          <w:szCs w:val="24"/>
        </w:rPr>
        <w:t>.</w:t>
      </w:r>
      <w:r w:rsidR="007A0A69">
        <w:rPr>
          <w:sz w:val="24"/>
          <w:szCs w:val="24"/>
        </w:rPr>
        <w:t xml:space="preserve">  </w:t>
      </w:r>
    </w:p>
    <w:p w:rsidR="00230B20" w:rsidRDefault="00230B20" w:rsidP="00230B20">
      <w:pPr>
        <w:jc w:val="both"/>
        <w:rPr>
          <w:sz w:val="24"/>
          <w:szCs w:val="24"/>
        </w:rPr>
      </w:pPr>
      <w:r>
        <w:rPr>
          <w:sz w:val="24"/>
          <w:szCs w:val="24"/>
        </w:rPr>
        <w:t xml:space="preserve">Este tipo de denuncias de la calidad son parte de la red de vigilancia de los establecimientos asistenciales para garantizar la seguridad del uso de medicamentos en beneficio de los usuarios. </w:t>
      </w:r>
      <w:r w:rsidR="0044483F">
        <w:rPr>
          <w:sz w:val="24"/>
          <w:szCs w:val="24"/>
        </w:rPr>
        <w:t>Finalmente, informamos que e</w:t>
      </w:r>
      <w:r>
        <w:rPr>
          <w:sz w:val="24"/>
          <w:szCs w:val="24"/>
        </w:rPr>
        <w:t xml:space="preserve">l laboratorio ya inició </w:t>
      </w:r>
      <w:r w:rsidR="0044483F">
        <w:rPr>
          <w:sz w:val="24"/>
          <w:szCs w:val="24"/>
        </w:rPr>
        <w:t xml:space="preserve">el </w:t>
      </w:r>
      <w:r>
        <w:rPr>
          <w:sz w:val="24"/>
          <w:szCs w:val="24"/>
        </w:rPr>
        <w:t>retiro del lote afectad</w:t>
      </w:r>
      <w:bookmarkStart w:id="0" w:name="_GoBack"/>
      <w:bookmarkEnd w:id="0"/>
      <w:r>
        <w:rPr>
          <w:sz w:val="24"/>
          <w:szCs w:val="24"/>
        </w:rPr>
        <w:t xml:space="preserve">o.  </w:t>
      </w:r>
    </w:p>
    <w:p w:rsidR="00265DA2" w:rsidRDefault="00265DA2" w:rsidP="00893ECE">
      <w:pPr>
        <w:jc w:val="both"/>
        <w:rPr>
          <w:sz w:val="24"/>
          <w:szCs w:val="24"/>
        </w:rPr>
      </w:pPr>
    </w:p>
    <w:p w:rsidR="00703EA5" w:rsidRDefault="00703EA5" w:rsidP="00893ECE">
      <w:pPr>
        <w:jc w:val="both"/>
        <w:rPr>
          <w:sz w:val="24"/>
          <w:szCs w:val="24"/>
        </w:rPr>
      </w:pPr>
      <w:r>
        <w:rPr>
          <w:sz w:val="24"/>
          <w:szCs w:val="24"/>
        </w:rPr>
        <w:t xml:space="preserve"> </w:t>
      </w:r>
    </w:p>
    <w:p w:rsidR="004F494E" w:rsidRPr="00703EA5" w:rsidRDefault="004F494E" w:rsidP="00893ECE">
      <w:pPr>
        <w:jc w:val="both"/>
        <w:rPr>
          <w:sz w:val="24"/>
          <w:szCs w:val="24"/>
        </w:rPr>
      </w:pPr>
    </w:p>
    <w:sectPr w:rsidR="004F494E" w:rsidRPr="00703E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CE"/>
    <w:rsid w:val="00230B20"/>
    <w:rsid w:val="00265DA2"/>
    <w:rsid w:val="00320AD6"/>
    <w:rsid w:val="0044483F"/>
    <w:rsid w:val="004F494E"/>
    <w:rsid w:val="00592DDE"/>
    <w:rsid w:val="00703EA5"/>
    <w:rsid w:val="007A0A69"/>
    <w:rsid w:val="007F05B4"/>
    <w:rsid w:val="00862AF9"/>
    <w:rsid w:val="00893ECE"/>
    <w:rsid w:val="009B3532"/>
    <w:rsid w:val="00A73F47"/>
    <w:rsid w:val="00BF047A"/>
    <w:rsid w:val="00CB2714"/>
    <w:rsid w:val="00EE3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55FC"/>
  <w15:chartTrackingRefBased/>
  <w15:docId w15:val="{F5BAA3BC-EA06-4BE8-8566-A553839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04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47A"/>
    <w:rPr>
      <w:rFonts w:ascii="Segoe UI" w:hAnsi="Segoe UI" w:cs="Segoe UI"/>
      <w:sz w:val="18"/>
      <w:szCs w:val="18"/>
    </w:rPr>
  </w:style>
  <w:style w:type="paragraph" w:styleId="Revisin">
    <w:name w:val="Revision"/>
    <w:hidden/>
    <w:uiPriority w:val="99"/>
    <w:semiHidden/>
    <w:rsid w:val="00BF0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Montero Varela</dc:creator>
  <cp:keywords/>
  <dc:description/>
  <cp:lastModifiedBy>Maria Jose Montero Varela</cp:lastModifiedBy>
  <cp:revision>4</cp:revision>
  <dcterms:created xsi:type="dcterms:W3CDTF">2020-08-29T16:28:00Z</dcterms:created>
  <dcterms:modified xsi:type="dcterms:W3CDTF">2020-08-29T16:32:00Z</dcterms:modified>
</cp:coreProperties>
</file>